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产品市场在售承诺函</w:t>
      </w:r>
    </w:p>
    <w:p w14:paraId="54BDA1E4">
      <w:pPr>
        <w:pStyle w:val="7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ascii="仿宋_GB2312" w:hAnsi="仿宋_GB2312" w:eastAsia="仿宋_GB2312" w:cs="仿宋_GB2312"/>
          <w:b/>
          <w:bCs/>
          <w:color w:val="FF0000"/>
        </w:rPr>
        <w:t>供应商响应的产品应当是市场上已有销售的规格型号，不得是专供政府采购的产品，供应商须提供《产品市场在售承诺函》，并附上产品在政府采购项目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包括自行采购项目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color w:val="FF0000"/>
        </w:rPr>
        <w:t>以外的在售相关证明材料（如销售合同、挂网截图、订单截图等，“政府采购项目”指的是采购人为国家机关、事业单位或团体组织的项目以及采用框架协议采购的政府采购项目），且证明材料中需体现响应产品的品牌型号，品牌型号不一致的对应采购包属于无效响应，承诺函模板见“响应文件格式”。提供的证明材料应保持清晰，若模糊导致专家无法凭所提供的材料判断是否符合要求的情况，一律作无效响应处理。</w:t>
      </w:r>
    </w:p>
    <w:p w14:paraId="2F12BDF2">
      <w:pPr>
        <w:pStyle w:val="7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ascii="仿宋_GB2312" w:hAnsi="仿宋_GB2312" w:eastAsia="仿宋_GB2312" w:cs="仿宋_GB2312"/>
          <w:b/>
          <w:bCs/>
          <w:color w:val="FF0000"/>
        </w:rPr>
        <w:t>若入围后核查出属于专供政府采购的产品，产品将下架，并将相关情况报财政部门处理。</w:t>
      </w:r>
    </w:p>
    <w:p w14:paraId="403318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52602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产品市场在售承诺函</w:t>
      </w:r>
    </w:p>
    <w:p w14:paraId="5F3F3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1C4AB320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（填写产品品牌型号）是市场上已有销售的规格型号，不属于专供政府采购的产品，产品在售证明材料如下：</w:t>
      </w:r>
    </w:p>
    <w:p w14:paraId="53A518AE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highlight w:val="yellow"/>
          <w:lang w:val="en-US" w:eastAsia="zh-CN"/>
        </w:rPr>
        <w:t>（此处上传证明材料）</w:t>
      </w:r>
    </w:p>
    <w:p w14:paraId="058FC93C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7AE1C47F">
      <w:pPr>
        <w:pStyle w:val="3"/>
        <w:ind w:firstLine="420" w:firstLineChars="200"/>
        <w:rPr>
          <w:rFonts w:hint="default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响应供应商名称（盖章）：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2056B8A1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3B47118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81751BC"/>
    <w:rsid w:val="0A711C64"/>
    <w:rsid w:val="0BA37202"/>
    <w:rsid w:val="1474429F"/>
    <w:rsid w:val="16AB68F3"/>
    <w:rsid w:val="18487DAB"/>
    <w:rsid w:val="1AA00B60"/>
    <w:rsid w:val="1F742441"/>
    <w:rsid w:val="2184200E"/>
    <w:rsid w:val="239666E7"/>
    <w:rsid w:val="23BE21BE"/>
    <w:rsid w:val="245231DD"/>
    <w:rsid w:val="27EA4DF0"/>
    <w:rsid w:val="28BC763A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F544801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367</Characters>
  <Lines>0</Lines>
  <Paragraphs>0</Paragraphs>
  <TotalTime>0</TotalTime>
  <ScaleCrop>false</ScaleCrop>
  <LinksUpToDate>false</LinksUpToDate>
  <CharactersWithSpaces>431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刘朝然</cp:lastModifiedBy>
  <dcterms:modified xsi:type="dcterms:W3CDTF">2026-04-20T01:37:26Z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