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E3F91">
      <w:pPr>
        <w:widowControl/>
        <w:jc w:val="center"/>
        <w:rPr>
          <w:rFonts w:ascii="黑体" w:hAnsi="宋体" w:eastAsia="黑体"/>
          <w:kern w:val="0"/>
          <w:sz w:val="24"/>
          <w:szCs w:val="20"/>
        </w:rPr>
      </w:pPr>
      <w:r>
        <w:rPr>
          <w:rFonts w:hint="eastAsia" w:ascii="黑体" w:hAnsi="宋体" w:eastAsia="黑体"/>
          <w:kern w:val="0"/>
          <w:sz w:val="24"/>
          <w:szCs w:val="20"/>
        </w:rPr>
        <w:t>采购违法行为风险知悉确认书</w:t>
      </w:r>
    </w:p>
    <w:p w14:paraId="5B037844">
      <w:pPr>
        <w:spacing w:afterLines="50" w:line="360" w:lineRule="exact"/>
        <w:ind w:firstLine="422" w:firstLineChars="200"/>
        <w:rPr>
          <w:rFonts w:ascii="宋体" w:hAnsi="宋体" w:cs="宋体"/>
          <w:b/>
          <w:bCs/>
          <w:szCs w:val="21"/>
        </w:rPr>
      </w:pPr>
      <w:r>
        <w:rPr>
          <w:rFonts w:hint="eastAsia" w:ascii="宋体" w:hAnsi="宋体" w:cs="宋体"/>
          <w:b/>
          <w:bCs/>
          <w:szCs w:val="21"/>
        </w:rPr>
        <w:t>我单位在</w:t>
      </w:r>
      <w:r>
        <w:rPr>
          <w:rFonts w:hint="eastAsia" w:ascii="宋体" w:hAnsi="宋体" w:cs="宋体"/>
          <w:b/>
          <w:bCs/>
          <w:szCs w:val="21"/>
          <w:lang w:val="en-US" w:eastAsia="zh-CN"/>
        </w:rPr>
        <w:t>响应</w:t>
      </w:r>
      <w:r>
        <w:rPr>
          <w:rFonts w:hint="eastAsia" w:ascii="宋体" w:hAnsi="宋体" w:cs="宋体"/>
          <w:b/>
          <w:bCs/>
          <w:szCs w:val="21"/>
        </w:rPr>
        <w:t>前已充分知悉以下情形为参与采购活动时的重大风险事项，并承诺已对下述风险提示事项重点排查，若存在下述情况，我单位愿意依法承担被记入供应商诚信档案、罚款、取消参与采购资格、吊销营业执照等处罚；构成犯罪的，依法承担刑事责任。</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307AA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4FA107EF">
            <w:pPr>
              <w:spacing w:line="400" w:lineRule="exact"/>
              <w:ind w:left="0" w:leftChars="0" w:firstLine="0" w:firstLineChars="0"/>
              <w:jc w:val="both"/>
              <w:rPr>
                <w:rFonts w:ascii="宋体" w:hAnsi="宋体" w:cs="宋体"/>
                <w:szCs w:val="21"/>
              </w:rPr>
            </w:pPr>
            <w:r>
              <w:rPr>
                <w:rFonts w:hint="eastAsia" w:ascii="宋体" w:hAnsi="宋体" w:cs="宋体"/>
                <w:szCs w:val="21"/>
              </w:rPr>
              <w:t>序号</w:t>
            </w:r>
          </w:p>
        </w:tc>
        <w:tc>
          <w:tcPr>
            <w:tcW w:w="7811" w:type="dxa"/>
          </w:tcPr>
          <w:p w14:paraId="12A343BA">
            <w:pPr>
              <w:spacing w:line="400" w:lineRule="exact"/>
              <w:jc w:val="center"/>
              <w:rPr>
                <w:rFonts w:ascii="宋体" w:hAnsi="宋体" w:cs="宋体"/>
                <w:szCs w:val="21"/>
              </w:rPr>
            </w:pPr>
            <w:r>
              <w:rPr>
                <w:rFonts w:hint="eastAsia" w:ascii="宋体" w:hAnsi="宋体" w:cs="宋体"/>
                <w:b/>
                <w:bCs/>
                <w:szCs w:val="21"/>
              </w:rPr>
              <w:t>供应商参与投标禁止情形</w:t>
            </w:r>
          </w:p>
        </w:tc>
      </w:tr>
      <w:tr w14:paraId="07D7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0F3E810E">
            <w:pPr>
              <w:spacing w:line="400" w:lineRule="exact"/>
              <w:ind w:left="0" w:leftChars="0" w:firstLine="0" w:firstLineChars="0"/>
              <w:jc w:val="both"/>
              <w:rPr>
                <w:rFonts w:ascii="宋体" w:hAnsi="宋体" w:cs="宋体"/>
                <w:szCs w:val="21"/>
              </w:rPr>
            </w:pPr>
            <w:r>
              <w:rPr>
                <w:rFonts w:hint="eastAsia" w:ascii="宋体" w:hAnsi="宋体" w:cs="宋体"/>
                <w:szCs w:val="21"/>
              </w:rPr>
              <w:t>1</w:t>
            </w:r>
          </w:p>
        </w:tc>
        <w:tc>
          <w:tcPr>
            <w:tcW w:w="7811" w:type="dxa"/>
            <w:vAlign w:val="center"/>
          </w:tcPr>
          <w:p w14:paraId="65F73896">
            <w:pPr>
              <w:spacing w:line="400" w:lineRule="exact"/>
              <w:jc w:val="left"/>
              <w:rPr>
                <w:rFonts w:ascii="宋体" w:hAnsi="宋体" w:cs="宋体"/>
                <w:szCs w:val="21"/>
              </w:rPr>
            </w:pPr>
            <w:r>
              <w:rPr>
                <w:rFonts w:hint="eastAsia" w:ascii="宋体" w:hAnsi="宋体" w:cs="宋体"/>
                <w:szCs w:val="21"/>
              </w:rPr>
              <w:t>与其他供应商的法定代表人、主要经营负责人、投标授权代表人、项目负责人、主要技术人员为</w:t>
            </w:r>
            <w:r>
              <w:rPr>
                <w:rFonts w:hint="eastAsia" w:ascii="宋体" w:hAnsi="宋体" w:cs="宋体"/>
                <w:b/>
                <w:bCs/>
                <w:szCs w:val="21"/>
              </w:rPr>
              <w:t>同一人、属同一单位或者在同一单位缴纳社会保险</w:t>
            </w:r>
            <w:r>
              <w:rPr>
                <w:rFonts w:hint="eastAsia" w:ascii="宋体" w:hAnsi="宋体" w:cs="宋体"/>
                <w:szCs w:val="21"/>
              </w:rPr>
              <w:t>。</w:t>
            </w:r>
          </w:p>
        </w:tc>
      </w:tr>
      <w:tr w14:paraId="2395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6ED4A44B">
            <w:pPr>
              <w:spacing w:line="400" w:lineRule="exact"/>
              <w:ind w:left="0" w:leftChars="0" w:firstLine="0" w:firstLineChars="0"/>
              <w:jc w:val="both"/>
              <w:rPr>
                <w:rFonts w:ascii="宋体" w:hAnsi="宋体" w:cs="宋体"/>
                <w:szCs w:val="21"/>
              </w:rPr>
            </w:pPr>
            <w:r>
              <w:rPr>
                <w:rFonts w:hint="eastAsia" w:ascii="宋体" w:hAnsi="宋体" w:cs="宋体"/>
                <w:szCs w:val="21"/>
              </w:rPr>
              <w:t>2</w:t>
            </w:r>
          </w:p>
        </w:tc>
        <w:tc>
          <w:tcPr>
            <w:tcW w:w="7811" w:type="dxa"/>
            <w:vAlign w:val="center"/>
          </w:tcPr>
          <w:p w14:paraId="20525611">
            <w:pPr>
              <w:spacing w:line="400" w:lineRule="exact"/>
              <w:jc w:val="left"/>
              <w:rPr>
                <w:rFonts w:ascii="宋体" w:hAnsi="宋体" w:cs="宋体"/>
                <w:szCs w:val="21"/>
              </w:rPr>
            </w:pPr>
            <w:r>
              <w:rPr>
                <w:rFonts w:hint="eastAsia" w:ascii="宋体" w:hAnsi="宋体" w:cs="宋体"/>
                <w:szCs w:val="21"/>
              </w:rPr>
              <w:t>参与本项目政府采购活动时，与其他供应商存在单位负责人为</w:t>
            </w:r>
            <w:r>
              <w:rPr>
                <w:rFonts w:hint="eastAsia" w:ascii="宋体" w:hAnsi="宋体" w:cs="宋体"/>
                <w:b/>
                <w:bCs/>
                <w:szCs w:val="21"/>
              </w:rPr>
              <w:t>同一人或直接控股、管理关系</w:t>
            </w:r>
            <w:r>
              <w:rPr>
                <w:rFonts w:hint="eastAsia" w:ascii="宋体" w:hAnsi="宋体" w:cs="宋体"/>
                <w:szCs w:val="21"/>
              </w:rPr>
              <w:t>。</w:t>
            </w:r>
          </w:p>
        </w:tc>
      </w:tr>
      <w:tr w14:paraId="35368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482933C">
            <w:pPr>
              <w:spacing w:line="400" w:lineRule="exact"/>
              <w:ind w:left="0" w:leftChars="0" w:firstLine="0" w:firstLineChars="0"/>
              <w:jc w:val="both"/>
              <w:rPr>
                <w:rFonts w:ascii="宋体" w:hAnsi="宋体" w:cs="宋体"/>
                <w:szCs w:val="21"/>
              </w:rPr>
            </w:pPr>
            <w:r>
              <w:rPr>
                <w:rFonts w:hint="eastAsia" w:ascii="宋体" w:hAnsi="宋体" w:cs="宋体"/>
                <w:szCs w:val="21"/>
              </w:rPr>
              <w:t>3</w:t>
            </w:r>
          </w:p>
        </w:tc>
        <w:tc>
          <w:tcPr>
            <w:tcW w:w="7811" w:type="dxa"/>
            <w:vAlign w:val="center"/>
          </w:tcPr>
          <w:p w14:paraId="6F30EF4D">
            <w:pPr>
              <w:spacing w:line="400" w:lineRule="exact"/>
              <w:jc w:val="left"/>
              <w:rPr>
                <w:rFonts w:ascii="宋体" w:hAnsi="宋体" w:cs="宋体"/>
                <w:szCs w:val="21"/>
              </w:rPr>
            </w:pPr>
            <w:r>
              <w:rPr>
                <w:rFonts w:hint="eastAsia" w:ascii="宋体" w:hAnsi="宋体" w:cs="宋体"/>
                <w:szCs w:val="21"/>
              </w:rPr>
              <w:t>与其他供应商的</w:t>
            </w:r>
            <w:r>
              <w:rPr>
                <w:rFonts w:hint="eastAsia" w:ascii="宋体" w:hAnsi="宋体" w:cs="宋体"/>
                <w:szCs w:val="21"/>
                <w:lang w:val="en-US" w:eastAsia="zh-CN"/>
              </w:rPr>
              <w:t>响应</w:t>
            </w:r>
            <w:r>
              <w:rPr>
                <w:rFonts w:hint="eastAsia" w:ascii="宋体" w:hAnsi="宋体" w:cs="宋体"/>
                <w:szCs w:val="21"/>
              </w:rPr>
              <w:t>文件或部分</w:t>
            </w:r>
            <w:r>
              <w:rPr>
                <w:rFonts w:hint="eastAsia" w:ascii="宋体" w:hAnsi="宋体" w:cs="宋体"/>
                <w:szCs w:val="21"/>
                <w:lang w:val="en-US" w:eastAsia="zh-CN"/>
              </w:rPr>
              <w:t>响应</w:t>
            </w:r>
            <w:r>
              <w:rPr>
                <w:rFonts w:hint="eastAsia" w:ascii="宋体" w:hAnsi="宋体" w:cs="宋体"/>
                <w:szCs w:val="21"/>
              </w:rPr>
              <w:t>文件</w:t>
            </w:r>
            <w:r>
              <w:rPr>
                <w:rFonts w:hint="eastAsia" w:ascii="宋体" w:hAnsi="宋体" w:cs="宋体"/>
                <w:b/>
                <w:bCs/>
                <w:szCs w:val="21"/>
              </w:rPr>
              <w:t>相互混装或存在非正常一致</w:t>
            </w:r>
            <w:r>
              <w:rPr>
                <w:rFonts w:hint="eastAsia" w:ascii="宋体" w:hAnsi="宋体" w:cs="宋体"/>
                <w:szCs w:val="21"/>
              </w:rPr>
              <w:t>。</w:t>
            </w:r>
          </w:p>
        </w:tc>
      </w:tr>
      <w:tr w14:paraId="178E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33C5D412">
            <w:pPr>
              <w:spacing w:line="400" w:lineRule="exact"/>
              <w:ind w:left="0" w:leftChars="0" w:firstLine="0" w:firstLineChars="0"/>
              <w:jc w:val="both"/>
              <w:rPr>
                <w:rFonts w:ascii="宋体" w:hAnsi="宋体" w:cs="宋体"/>
                <w:szCs w:val="21"/>
              </w:rPr>
            </w:pPr>
            <w:r>
              <w:rPr>
                <w:rFonts w:hint="eastAsia" w:ascii="宋体" w:hAnsi="宋体" w:cs="宋体"/>
                <w:szCs w:val="21"/>
              </w:rPr>
              <w:t>4</w:t>
            </w:r>
          </w:p>
        </w:tc>
        <w:tc>
          <w:tcPr>
            <w:tcW w:w="7811" w:type="dxa"/>
            <w:vAlign w:val="center"/>
          </w:tcPr>
          <w:p w14:paraId="2B75ECF1">
            <w:pPr>
              <w:spacing w:line="400" w:lineRule="exact"/>
              <w:jc w:val="left"/>
              <w:rPr>
                <w:rFonts w:ascii="宋体" w:hAnsi="宋体" w:cs="宋体"/>
                <w:szCs w:val="21"/>
              </w:rPr>
            </w:pPr>
            <w:r>
              <w:rPr>
                <w:rFonts w:hint="eastAsia" w:ascii="宋体" w:hAnsi="宋体" w:cs="宋体"/>
                <w:szCs w:val="21"/>
              </w:rPr>
              <w:t>与其他供应商的</w:t>
            </w:r>
            <w:r>
              <w:rPr>
                <w:rFonts w:hint="eastAsia" w:ascii="宋体" w:hAnsi="宋体" w:cs="宋体"/>
                <w:szCs w:val="21"/>
                <w:lang w:val="en-US" w:eastAsia="zh-CN"/>
              </w:rPr>
              <w:t>响应</w:t>
            </w:r>
            <w:r>
              <w:rPr>
                <w:rFonts w:hint="eastAsia" w:ascii="宋体" w:hAnsi="宋体" w:cs="宋体"/>
                <w:szCs w:val="21"/>
              </w:rPr>
              <w:t>文件由</w:t>
            </w:r>
            <w:r>
              <w:rPr>
                <w:rFonts w:hint="eastAsia" w:ascii="宋体" w:hAnsi="宋体" w:cs="宋体"/>
                <w:b/>
                <w:bCs/>
                <w:szCs w:val="21"/>
              </w:rPr>
              <w:t>同一单位或者同一人编制</w:t>
            </w:r>
            <w:r>
              <w:rPr>
                <w:rFonts w:hint="eastAsia" w:ascii="宋体" w:hAnsi="宋体" w:cs="宋体"/>
                <w:szCs w:val="21"/>
              </w:rPr>
              <w:t>，或者使用</w:t>
            </w:r>
            <w:r>
              <w:rPr>
                <w:rFonts w:hint="eastAsia" w:ascii="宋体" w:hAnsi="宋体" w:cs="宋体"/>
                <w:b/>
                <w:bCs/>
                <w:szCs w:val="21"/>
              </w:rPr>
              <w:t>同一设备编制</w:t>
            </w:r>
            <w:r>
              <w:rPr>
                <w:rFonts w:hint="eastAsia" w:ascii="宋体" w:hAnsi="宋体" w:cs="宋体"/>
                <w:szCs w:val="21"/>
              </w:rPr>
              <w:t>。</w:t>
            </w:r>
          </w:p>
        </w:tc>
      </w:tr>
      <w:tr w14:paraId="20777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088DE75B">
            <w:pPr>
              <w:spacing w:line="400" w:lineRule="exact"/>
              <w:ind w:left="0" w:leftChars="0" w:firstLine="0" w:firstLineChars="0"/>
              <w:jc w:val="both"/>
              <w:rPr>
                <w:rFonts w:ascii="宋体" w:hAnsi="宋体" w:cs="宋体"/>
                <w:szCs w:val="21"/>
              </w:rPr>
            </w:pPr>
            <w:r>
              <w:rPr>
                <w:rFonts w:hint="eastAsia" w:ascii="宋体" w:hAnsi="宋体" w:cs="宋体"/>
                <w:szCs w:val="21"/>
              </w:rPr>
              <w:t>5</w:t>
            </w:r>
          </w:p>
        </w:tc>
        <w:tc>
          <w:tcPr>
            <w:tcW w:w="7811" w:type="dxa"/>
            <w:vAlign w:val="center"/>
          </w:tcPr>
          <w:p w14:paraId="7B65AF80">
            <w:pPr>
              <w:spacing w:line="400" w:lineRule="exact"/>
              <w:jc w:val="left"/>
              <w:rPr>
                <w:rFonts w:ascii="宋体" w:hAnsi="宋体" w:cs="宋体"/>
                <w:szCs w:val="21"/>
              </w:rPr>
            </w:pPr>
            <w:r>
              <w:rPr>
                <w:rFonts w:hint="eastAsia" w:ascii="宋体" w:hAnsi="宋体" w:cs="宋体"/>
                <w:szCs w:val="21"/>
              </w:rPr>
              <w:t>提供</w:t>
            </w:r>
            <w:r>
              <w:rPr>
                <w:rFonts w:hint="eastAsia" w:ascii="宋体" w:hAnsi="宋体" w:cs="宋体"/>
                <w:b/>
                <w:bCs/>
                <w:szCs w:val="21"/>
              </w:rPr>
              <w:t>未经出具机构核实</w:t>
            </w:r>
            <w:r>
              <w:rPr>
                <w:rFonts w:hint="eastAsia" w:ascii="宋体" w:hAnsi="宋体" w:cs="宋体"/>
                <w:szCs w:val="21"/>
              </w:rPr>
              <w:t>的虚假的检验检测报告、业绩材料、社保缴纳证明、学历学位证书、职称认证证书等材料。</w:t>
            </w:r>
          </w:p>
        </w:tc>
      </w:tr>
      <w:tr w14:paraId="6E5A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05CB6C49">
            <w:pPr>
              <w:spacing w:line="400" w:lineRule="exact"/>
              <w:ind w:left="0" w:leftChars="0" w:firstLine="0" w:firstLineChars="0"/>
              <w:jc w:val="both"/>
              <w:rPr>
                <w:rFonts w:ascii="宋体" w:hAnsi="宋体" w:cs="宋体"/>
                <w:szCs w:val="21"/>
              </w:rPr>
            </w:pPr>
            <w:r>
              <w:rPr>
                <w:rFonts w:hint="eastAsia" w:ascii="宋体" w:hAnsi="宋体" w:cs="宋体"/>
                <w:szCs w:val="21"/>
              </w:rPr>
              <w:t>6</w:t>
            </w:r>
          </w:p>
        </w:tc>
        <w:tc>
          <w:tcPr>
            <w:tcW w:w="7811" w:type="dxa"/>
            <w:vAlign w:val="center"/>
          </w:tcPr>
          <w:p w14:paraId="0727793F">
            <w:pPr>
              <w:spacing w:line="400" w:lineRule="exact"/>
              <w:jc w:val="left"/>
              <w:rPr>
                <w:rFonts w:ascii="宋体" w:hAnsi="宋体" w:cs="宋体"/>
                <w:szCs w:val="21"/>
              </w:rPr>
            </w:pPr>
            <w:r>
              <w:rPr>
                <w:rFonts w:hint="eastAsia" w:ascii="宋体" w:hAnsi="宋体" w:cs="宋体"/>
                <w:szCs w:val="21"/>
              </w:rPr>
              <w:t>擅自将投标密钥出借他人使用或未妥善保管。</w:t>
            </w:r>
          </w:p>
        </w:tc>
      </w:tr>
    </w:tbl>
    <w:p w14:paraId="6CC95F15">
      <w:pPr>
        <w:spacing w:beforeLines="50" w:line="380" w:lineRule="exact"/>
        <w:ind w:firstLine="422" w:firstLineChars="200"/>
        <w:rPr>
          <w:rFonts w:ascii="宋体" w:hAnsi="宋体" w:cs="宋体"/>
          <w:b/>
          <w:szCs w:val="21"/>
        </w:rPr>
      </w:pPr>
      <w:r>
        <w:rPr>
          <w:rFonts w:hint="eastAsia" w:ascii="宋体" w:hAnsi="宋体" w:cs="宋体"/>
          <w:b/>
          <w:szCs w:val="21"/>
        </w:rPr>
        <w:t>一、我单位已充分知悉“隐瞒真实情况，提供虚假资料”的法定情形，包括但不限于：</w:t>
      </w:r>
    </w:p>
    <w:p w14:paraId="03F2C61C">
      <w:pPr>
        <w:spacing w:line="380" w:lineRule="exact"/>
        <w:ind w:firstLine="420" w:firstLineChars="200"/>
        <w:rPr>
          <w:rFonts w:ascii="宋体" w:hAnsi="宋体" w:cs="宋体"/>
          <w:szCs w:val="21"/>
        </w:rPr>
      </w:pPr>
      <w:r>
        <w:rPr>
          <w:rFonts w:hint="eastAsia" w:ascii="宋体" w:hAnsi="宋体" w:cs="宋体"/>
          <w:szCs w:val="21"/>
        </w:rPr>
        <w:t>（一）通过转让或者租借等方式从其他单位获取资格或者资质证书投标的。</w:t>
      </w:r>
    </w:p>
    <w:p w14:paraId="0BC82C75">
      <w:pPr>
        <w:spacing w:line="380" w:lineRule="exact"/>
        <w:ind w:firstLine="420" w:firstLineChars="200"/>
        <w:rPr>
          <w:rFonts w:ascii="宋体" w:hAnsi="宋体" w:cs="宋体"/>
          <w:szCs w:val="21"/>
        </w:rPr>
      </w:pPr>
      <w:r>
        <w:rPr>
          <w:rFonts w:hint="eastAsia" w:ascii="宋体" w:hAnsi="宋体" w:cs="宋体"/>
          <w:szCs w:val="21"/>
        </w:rPr>
        <w:t>（二）由其他单位或者其他单位负责人在投标供应商编制的投标文件上加盖印章或者签字的。</w:t>
      </w:r>
    </w:p>
    <w:p w14:paraId="66201017">
      <w:pPr>
        <w:spacing w:line="380" w:lineRule="exact"/>
        <w:ind w:firstLine="420" w:firstLineChars="200"/>
        <w:rPr>
          <w:rFonts w:ascii="宋体" w:hAnsi="宋体" w:cs="宋体"/>
          <w:szCs w:val="21"/>
        </w:rPr>
      </w:pPr>
      <w:r>
        <w:rPr>
          <w:rFonts w:hint="eastAsia" w:ascii="宋体" w:hAnsi="宋体" w:cs="宋体"/>
          <w:szCs w:val="21"/>
        </w:rPr>
        <w:t>（三）项目负责人或者主要技术人员不是本单位人员的。</w:t>
      </w:r>
    </w:p>
    <w:p w14:paraId="0E59C3AF">
      <w:pPr>
        <w:spacing w:line="380" w:lineRule="exact"/>
        <w:ind w:firstLine="420" w:firstLineChars="200"/>
        <w:rPr>
          <w:rFonts w:ascii="宋体" w:hAnsi="宋体" w:cs="宋体"/>
          <w:szCs w:val="21"/>
        </w:rPr>
      </w:pPr>
      <w:r>
        <w:rPr>
          <w:rFonts w:hint="eastAsia" w:ascii="宋体" w:hAnsi="宋体" w:cs="宋体"/>
          <w:szCs w:val="21"/>
        </w:rPr>
        <w:t>（四）投标保证金不是从投标供应商基本账户转出的。</w:t>
      </w:r>
    </w:p>
    <w:p w14:paraId="5C4F9880">
      <w:pPr>
        <w:spacing w:line="380" w:lineRule="exact"/>
        <w:ind w:firstLine="420" w:firstLineChars="200"/>
        <w:rPr>
          <w:rFonts w:ascii="宋体" w:hAnsi="宋体" w:cs="宋体"/>
          <w:szCs w:val="21"/>
        </w:rPr>
      </w:pPr>
      <w:r>
        <w:rPr>
          <w:rFonts w:hint="eastAsia" w:ascii="宋体" w:hAnsi="宋体" w:cs="宋体"/>
          <w:szCs w:val="21"/>
        </w:rPr>
        <w:t>（五）其他隐瞒真实情况、提供虚假资料的行为。</w:t>
      </w:r>
    </w:p>
    <w:p w14:paraId="11D30DE9">
      <w:pPr>
        <w:spacing w:line="380" w:lineRule="exact"/>
        <w:ind w:firstLine="422" w:firstLineChars="200"/>
        <w:rPr>
          <w:rFonts w:ascii="宋体" w:hAnsi="宋体" w:cs="宋体"/>
          <w:b/>
          <w:szCs w:val="21"/>
        </w:rPr>
      </w:pPr>
      <w:r>
        <w:rPr>
          <w:rFonts w:hint="eastAsia" w:ascii="宋体" w:hAnsi="宋体" w:cs="宋体"/>
          <w:b/>
          <w:szCs w:val="21"/>
        </w:rPr>
        <w:t>二、我单位已充分知悉“与其他采购参加人串通投标”的法定情形，包括但不限于：</w:t>
      </w:r>
    </w:p>
    <w:p w14:paraId="631FD33F">
      <w:pPr>
        <w:spacing w:line="380" w:lineRule="exact"/>
        <w:ind w:firstLine="420" w:firstLineChars="200"/>
        <w:rPr>
          <w:rFonts w:ascii="宋体" w:hAnsi="宋体" w:cs="宋体"/>
          <w:szCs w:val="21"/>
        </w:rPr>
      </w:pPr>
      <w:r>
        <w:rPr>
          <w:rFonts w:hint="eastAsia" w:ascii="宋体" w:hAnsi="宋体" w:cs="宋体"/>
          <w:szCs w:val="21"/>
        </w:rPr>
        <w:t>（一）投标供应商之间相互约定给予未中标的供应商利益补偿。</w:t>
      </w:r>
    </w:p>
    <w:p w14:paraId="7D4EE9D6">
      <w:pPr>
        <w:spacing w:line="380" w:lineRule="exact"/>
        <w:ind w:firstLine="420" w:firstLineChars="200"/>
        <w:rPr>
          <w:rFonts w:ascii="宋体" w:hAnsi="宋体" w:cs="宋体"/>
          <w:szCs w:val="21"/>
        </w:rPr>
      </w:pPr>
      <w:r>
        <w:rPr>
          <w:rFonts w:hint="eastAsia" w:ascii="宋体" w:hAnsi="宋体" w:cs="宋体"/>
          <w:szCs w:val="21"/>
        </w:rPr>
        <w:t>（二）不同投标供应商的法定代表人、主要经营负责人、项目投标授权代表人、项目负责人、主要技术人员为同一人、属同一单位或者在同一单位缴纳社会保险。</w:t>
      </w:r>
    </w:p>
    <w:p w14:paraId="72CE5505">
      <w:pPr>
        <w:spacing w:line="340" w:lineRule="exact"/>
        <w:ind w:firstLine="420" w:firstLineChars="200"/>
        <w:rPr>
          <w:rFonts w:ascii="宋体" w:hAnsi="宋体" w:cs="宋体"/>
          <w:szCs w:val="21"/>
        </w:rPr>
      </w:pPr>
      <w:r>
        <w:rPr>
          <w:rFonts w:hint="eastAsia" w:ascii="宋体" w:hAnsi="宋体" w:cs="宋体"/>
          <w:szCs w:val="21"/>
        </w:rPr>
        <w:t>（三）不同投标供应商的投标文件由同一单位或者同一人编制，或者由同一人分阶段参与编制的。</w:t>
      </w:r>
    </w:p>
    <w:p w14:paraId="16548FBD">
      <w:pPr>
        <w:spacing w:line="340" w:lineRule="exact"/>
        <w:ind w:firstLine="420" w:firstLineChars="200"/>
        <w:rPr>
          <w:rFonts w:ascii="宋体" w:hAnsi="宋体" w:cs="宋体"/>
          <w:szCs w:val="21"/>
        </w:rPr>
      </w:pPr>
      <w:r>
        <w:rPr>
          <w:rFonts w:hint="eastAsia" w:ascii="宋体" w:hAnsi="宋体" w:cs="宋体"/>
          <w:szCs w:val="21"/>
        </w:rPr>
        <w:t>（四）不同投标供应商的投标文件或部分投标文件相互混装。</w:t>
      </w:r>
    </w:p>
    <w:p w14:paraId="6A87F692">
      <w:pPr>
        <w:spacing w:line="340" w:lineRule="exact"/>
        <w:ind w:firstLine="420" w:firstLineChars="200"/>
        <w:rPr>
          <w:rFonts w:ascii="宋体" w:hAnsi="宋体" w:cs="宋体"/>
          <w:szCs w:val="21"/>
        </w:rPr>
      </w:pPr>
      <w:r>
        <w:rPr>
          <w:rFonts w:hint="eastAsia" w:ascii="宋体" w:hAnsi="宋体" w:cs="宋体"/>
          <w:szCs w:val="21"/>
        </w:rPr>
        <w:t>（五）不同投标供应商的投标文件内容存在非正常一致。</w:t>
      </w:r>
    </w:p>
    <w:p w14:paraId="64BBA767">
      <w:pPr>
        <w:spacing w:line="340" w:lineRule="exact"/>
        <w:ind w:firstLine="420" w:firstLineChars="200"/>
        <w:rPr>
          <w:rFonts w:ascii="宋体" w:hAnsi="宋体" w:cs="宋体"/>
          <w:szCs w:val="21"/>
        </w:rPr>
      </w:pPr>
      <w:r>
        <w:rPr>
          <w:rFonts w:hint="eastAsia" w:ascii="宋体" w:hAnsi="宋体" w:cs="宋体"/>
          <w:szCs w:val="21"/>
        </w:rPr>
        <w:t>（六）由同一单位工作人员为两家以上（含两家）供应商进行同一项投标活动的。</w:t>
      </w:r>
    </w:p>
    <w:p w14:paraId="5B6550FC">
      <w:pPr>
        <w:spacing w:line="340" w:lineRule="exact"/>
        <w:ind w:firstLine="420" w:firstLineChars="200"/>
        <w:rPr>
          <w:rFonts w:ascii="宋体" w:hAnsi="宋体" w:cs="宋体"/>
          <w:szCs w:val="21"/>
        </w:rPr>
      </w:pPr>
      <w:r>
        <w:rPr>
          <w:rFonts w:hint="eastAsia" w:ascii="宋体" w:hAnsi="宋体" w:cs="宋体"/>
          <w:szCs w:val="21"/>
        </w:rPr>
        <w:t>（七）不同投标人的投标报价呈规律性差异。</w:t>
      </w:r>
    </w:p>
    <w:p w14:paraId="4248C373">
      <w:pPr>
        <w:spacing w:line="340" w:lineRule="exact"/>
        <w:ind w:firstLine="420" w:firstLineChars="200"/>
        <w:rPr>
          <w:rFonts w:ascii="宋体" w:hAnsi="宋体" w:cs="宋体"/>
          <w:szCs w:val="21"/>
        </w:rPr>
      </w:pPr>
      <w:r>
        <w:rPr>
          <w:rFonts w:hint="eastAsia" w:ascii="宋体" w:hAnsi="宋体" w:cs="宋体"/>
          <w:szCs w:val="21"/>
        </w:rPr>
        <w:t>（八）不同投标人的投标保证金从同一单位或者个人的账户转出。</w:t>
      </w:r>
    </w:p>
    <w:p w14:paraId="7067CEAA">
      <w:pPr>
        <w:spacing w:line="340" w:lineRule="exact"/>
        <w:ind w:firstLine="420" w:firstLineChars="200"/>
        <w:rPr>
          <w:rFonts w:ascii="宋体" w:hAnsi="宋体" w:cs="宋体"/>
          <w:szCs w:val="21"/>
        </w:rPr>
      </w:pPr>
      <w:r>
        <w:rPr>
          <w:rFonts w:hint="eastAsia" w:ascii="宋体" w:hAnsi="宋体" w:cs="宋体"/>
          <w:szCs w:val="21"/>
        </w:rPr>
        <w:t>（九）主管部门依照法律、法规认定的其他情形。</w:t>
      </w:r>
    </w:p>
    <w:p w14:paraId="7372482D">
      <w:pPr>
        <w:spacing w:line="340" w:lineRule="exact"/>
        <w:ind w:firstLine="422" w:firstLineChars="200"/>
        <w:rPr>
          <w:rFonts w:ascii="宋体" w:hAnsi="宋体" w:cs="宋体"/>
          <w:b/>
          <w:szCs w:val="21"/>
        </w:rPr>
      </w:pPr>
      <w:r>
        <w:rPr>
          <w:rFonts w:hint="eastAsia" w:ascii="宋体" w:hAnsi="宋体" w:cs="宋体"/>
          <w:b/>
          <w:szCs w:val="21"/>
        </w:rPr>
        <w:t>三、我单位已充分知悉下列情形存在法律风险，在投标前已对相关风险事项进行排查。</w:t>
      </w:r>
    </w:p>
    <w:p w14:paraId="49A8D14A">
      <w:pPr>
        <w:spacing w:line="340" w:lineRule="exact"/>
        <w:ind w:firstLine="420" w:firstLineChars="200"/>
        <w:rPr>
          <w:rFonts w:ascii="宋体" w:hAnsi="宋体" w:cs="宋体"/>
          <w:b/>
          <w:szCs w:val="21"/>
        </w:rPr>
      </w:pPr>
      <w:r>
        <w:rPr>
          <w:rFonts w:hint="eastAsia" w:ascii="宋体" w:hAnsi="宋体" w:cs="宋体"/>
          <w:szCs w:val="21"/>
        </w:rPr>
        <w:t>（一）对于从其他主体获取的投标资料，我单位应审慎核查，确保其真实性。</w:t>
      </w:r>
      <w:r>
        <w:rPr>
          <w:rFonts w:hint="eastAsia" w:ascii="宋体" w:hAnsi="宋体" w:cs="宋体"/>
          <w:b/>
          <w:szCs w:val="21"/>
        </w:rPr>
        <w:t>如主管部门查实投标文件中存在虚假资料的，无论相关资料是否由第三方或本公司员工提供，均不影响主管部门对供应商存在“隐瞒真实情况，提供虚假资料”违法行为的认定。</w:t>
      </w:r>
    </w:p>
    <w:p w14:paraId="1E685679">
      <w:pPr>
        <w:spacing w:line="340" w:lineRule="exact"/>
        <w:ind w:firstLine="420" w:firstLineChars="200"/>
        <w:rPr>
          <w:rFonts w:ascii="宋体" w:hAnsi="宋体" w:cs="宋体"/>
          <w:szCs w:val="21"/>
        </w:rPr>
      </w:pPr>
      <w:r>
        <w:rPr>
          <w:rFonts w:hint="eastAsia" w:ascii="宋体" w:hAnsi="宋体" w:cs="宋体"/>
          <w:szCs w:val="21"/>
        </w:rPr>
        <w:t>（二）对于涉及国家机关出具的公文、证件、证明材料等文件，一旦涉嫌虚假，经查实，主管部门将依法从严处理，并移送有关部门追究法律责任；涉嫌犯罪的，移送司法机关处理。</w:t>
      </w:r>
    </w:p>
    <w:p w14:paraId="504EFC5A">
      <w:pPr>
        <w:spacing w:line="340" w:lineRule="exact"/>
        <w:ind w:firstLine="420" w:firstLineChars="200"/>
        <w:rPr>
          <w:rFonts w:ascii="宋体" w:hAnsi="宋体" w:cs="宋体"/>
          <w:szCs w:val="21"/>
        </w:rPr>
      </w:pPr>
      <w:r>
        <w:rPr>
          <w:rFonts w:hint="eastAsia" w:ascii="宋体" w:hAnsi="宋体" w:cs="宋体"/>
          <w:szCs w:val="21"/>
        </w:rPr>
        <w:t>（三）我单位对投标电子密钥负有妥善保管、及时变更和续期等主体责任；使用电子密钥在自行采购网站进行的活动，均具有法律效力，须承担相应的法律后果。若</w:t>
      </w:r>
      <w:r>
        <w:rPr>
          <w:rFonts w:hint="eastAsia" w:ascii="宋体" w:hAnsi="宋体" w:cs="宋体"/>
          <w:b/>
          <w:bCs/>
          <w:szCs w:val="21"/>
        </w:rPr>
        <w:t>擅自将投标密钥出借他人使用所造成的法律后果，由我单位自行承担</w:t>
      </w:r>
      <w:r>
        <w:rPr>
          <w:rFonts w:hint="eastAsia" w:ascii="宋体" w:hAnsi="宋体" w:cs="宋体"/>
          <w:szCs w:val="21"/>
        </w:rPr>
        <w:t>。</w:t>
      </w:r>
    </w:p>
    <w:p w14:paraId="304FD8DB">
      <w:pPr>
        <w:spacing w:line="340" w:lineRule="exact"/>
        <w:ind w:firstLine="422" w:firstLineChars="200"/>
        <w:rPr>
          <w:rFonts w:ascii="宋体" w:hAnsi="宋体" w:cs="宋体"/>
          <w:b/>
          <w:szCs w:val="21"/>
        </w:rPr>
      </w:pPr>
      <w:r>
        <w:rPr>
          <w:rFonts w:hint="eastAsia" w:ascii="宋体" w:hAnsi="宋体" w:cs="宋体"/>
          <w:b/>
          <w:szCs w:val="21"/>
        </w:rPr>
        <w:t>四、我单位已充分知悉政府采购违法、违规行为的法律后果。</w:t>
      </w:r>
    </w:p>
    <w:p w14:paraId="7D03DC6C">
      <w:pPr>
        <w:spacing w:line="340" w:lineRule="exact"/>
        <w:ind w:firstLine="420" w:firstLineChars="200"/>
        <w:rPr>
          <w:rFonts w:ascii="宋体" w:hAnsi="宋体" w:cs="宋体"/>
          <w:szCs w:val="21"/>
        </w:rPr>
      </w:pPr>
      <w:r>
        <w:rPr>
          <w:rFonts w:hint="eastAsia" w:ascii="宋体" w:hAnsi="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0213E177">
      <w:pPr>
        <w:spacing w:line="340" w:lineRule="exact"/>
        <w:ind w:firstLine="420" w:firstLineChars="200"/>
        <w:rPr>
          <w:rFonts w:ascii="宋体" w:hAnsi="宋体" w:cs="宋体"/>
          <w:szCs w:val="21"/>
          <w:highlight w:val="yellow"/>
        </w:rPr>
      </w:pPr>
      <w:r>
        <w:rPr>
          <w:rFonts w:hint="eastAsia" w:ascii="宋体" w:hAnsi="宋体" w:cs="宋体"/>
          <w:szCs w:val="21"/>
          <w:highlight w:val="yellow"/>
        </w:rPr>
        <w:t>以下文字请投标供应商抄写并确认：“我单位已仔细阅读《采购违法行为风险知悉确认书》，充分知悉违法行为的法律后果，并承诺将严谨、诚信</w:t>
      </w:r>
      <w:bookmarkStart w:id="0" w:name="_GoBack"/>
      <w:bookmarkEnd w:id="0"/>
      <w:r>
        <w:rPr>
          <w:rFonts w:hint="eastAsia" w:ascii="宋体" w:hAnsi="宋体" w:cs="宋体"/>
          <w:szCs w:val="21"/>
          <w:highlight w:val="yellow"/>
        </w:rPr>
        <w:t>、依法依规参与采购活动”。</w:t>
      </w:r>
    </w:p>
    <w:tbl>
      <w:tblPr>
        <w:tblStyle w:val="9"/>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2E7FD7E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2707FA32">
            <w:pPr>
              <w:autoSpaceDE w:val="0"/>
              <w:autoSpaceDN w:val="0"/>
              <w:spacing w:line="340" w:lineRule="exact"/>
              <w:ind w:firstLine="1866"/>
              <w:rPr>
                <w:rFonts w:ascii="宋体" w:hAnsi="宋体" w:cs="宋体" w:eastAsiaTheme="minorEastAsia"/>
                <w:spacing w:val="-4"/>
                <w:kern w:val="0"/>
                <w:szCs w:val="21"/>
              </w:rPr>
            </w:pPr>
          </w:p>
        </w:tc>
      </w:tr>
      <w:tr w14:paraId="0EF1F7F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1F7BBC48">
            <w:pPr>
              <w:autoSpaceDE w:val="0"/>
              <w:autoSpaceDN w:val="0"/>
              <w:spacing w:line="340" w:lineRule="exact"/>
              <w:ind w:firstLine="1866"/>
              <w:rPr>
                <w:rFonts w:ascii="宋体" w:hAnsi="宋体" w:cs="宋体" w:eastAsiaTheme="minorEastAsia"/>
                <w:spacing w:val="-4"/>
                <w:kern w:val="0"/>
                <w:szCs w:val="21"/>
              </w:rPr>
            </w:pPr>
          </w:p>
        </w:tc>
      </w:tr>
      <w:tr w14:paraId="6AB82BF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05CDBF0B">
            <w:pPr>
              <w:autoSpaceDE w:val="0"/>
              <w:autoSpaceDN w:val="0"/>
              <w:spacing w:line="340" w:lineRule="exact"/>
              <w:ind w:firstLine="1866"/>
              <w:rPr>
                <w:rFonts w:ascii="宋体" w:hAnsi="宋体" w:cs="宋体" w:eastAsiaTheme="minorEastAsia"/>
                <w:spacing w:val="-4"/>
                <w:kern w:val="0"/>
                <w:szCs w:val="21"/>
              </w:rPr>
            </w:pPr>
          </w:p>
        </w:tc>
      </w:tr>
      <w:tr w14:paraId="47F6F6C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1CF0B7F9">
            <w:pPr>
              <w:autoSpaceDE w:val="0"/>
              <w:autoSpaceDN w:val="0"/>
              <w:spacing w:line="340" w:lineRule="exact"/>
              <w:ind w:firstLine="1866"/>
              <w:rPr>
                <w:rFonts w:ascii="宋体" w:hAnsi="宋体" w:cs="宋体" w:eastAsiaTheme="minorEastAsia"/>
                <w:spacing w:val="-4"/>
                <w:kern w:val="0"/>
                <w:szCs w:val="21"/>
              </w:rPr>
            </w:pPr>
          </w:p>
        </w:tc>
      </w:tr>
    </w:tbl>
    <w:p w14:paraId="6347B9CE">
      <w:pPr>
        <w:widowControl/>
        <w:wordWrap w:val="0"/>
        <w:autoSpaceDE w:val="0"/>
        <w:autoSpaceDN w:val="0"/>
        <w:spacing w:line="340" w:lineRule="exact"/>
        <w:ind w:right="808" w:firstLine="404" w:firstLineChars="200"/>
        <w:jc w:val="right"/>
        <w:rPr>
          <w:rFonts w:ascii="宋体" w:hAnsi="宋体" w:cs="宋体"/>
          <w:spacing w:val="-4"/>
          <w:kern w:val="0"/>
          <w:szCs w:val="21"/>
        </w:rPr>
      </w:pPr>
    </w:p>
    <w:p w14:paraId="6C6E2DE3">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单位负责人签名：</w:t>
      </w:r>
      <w:r>
        <w:rPr>
          <w:rFonts w:hint="eastAsia" w:ascii="宋体" w:hAnsi="宋体" w:cs="宋体"/>
          <w:spacing w:val="-4"/>
          <w:kern w:val="0"/>
          <w:szCs w:val="21"/>
          <w:u w:val="single"/>
        </w:rPr>
        <w:t xml:space="preserve">              </w:t>
      </w:r>
    </w:p>
    <w:p w14:paraId="55C338A9">
      <w:pPr>
        <w:widowControl/>
        <w:wordWrap w:val="0"/>
        <w:autoSpaceDE w:val="0"/>
        <w:autoSpaceDN w:val="0"/>
        <w:spacing w:line="340" w:lineRule="exact"/>
        <w:ind w:right="808" w:firstLine="404" w:firstLineChars="200"/>
        <w:jc w:val="center"/>
        <w:rPr>
          <w:rFonts w:ascii="宋体" w:hAnsi="宋体" w:cs="宋体"/>
          <w:spacing w:val="-4"/>
          <w:kern w:val="0"/>
          <w:szCs w:val="21"/>
          <w:u w:val="single"/>
        </w:rPr>
      </w:pPr>
      <w:r>
        <w:rPr>
          <w:rFonts w:hint="eastAsia" w:ascii="宋体" w:hAnsi="宋体" w:cs="宋体"/>
          <w:spacing w:val="-4"/>
          <w:kern w:val="0"/>
          <w:szCs w:val="21"/>
        </w:rPr>
        <w:t xml:space="preserve">                                 （加盖公章）</w:t>
      </w:r>
    </w:p>
    <w:p w14:paraId="1703C830">
      <w:pPr>
        <w:widowControl/>
        <w:wordWrap w:val="0"/>
        <w:autoSpaceDE w:val="0"/>
        <w:autoSpaceDN w:val="0"/>
        <w:spacing w:line="340" w:lineRule="exact"/>
        <w:ind w:right="808" w:firstLine="404" w:firstLineChars="200"/>
        <w:jc w:val="right"/>
        <w:rPr>
          <w:rFonts w:ascii="宋体" w:hAnsi="宋体" w:cs="宋体"/>
          <w:spacing w:val="-4"/>
          <w:kern w:val="0"/>
          <w:szCs w:val="21"/>
          <w:u w:val="single"/>
        </w:rPr>
      </w:pPr>
      <w:r>
        <w:rPr>
          <w:rFonts w:hint="eastAsia" w:ascii="宋体" w:hAnsi="宋体" w:cs="宋体"/>
          <w:spacing w:val="-4"/>
          <w:kern w:val="0"/>
          <w:szCs w:val="21"/>
        </w:rPr>
        <w:t xml:space="preserve">     日期：</w:t>
      </w:r>
      <w:r>
        <w:rPr>
          <w:rFonts w:hint="eastAsia" w:ascii="宋体" w:hAnsi="宋体" w:cs="宋体"/>
          <w:spacing w:val="-4"/>
          <w:kern w:val="0"/>
          <w:szCs w:val="21"/>
          <w:u w:val="single"/>
        </w:rPr>
        <w:t xml:space="preserve">              </w:t>
      </w:r>
    </w:p>
    <w:p w14:paraId="7274EDD8"/>
    <w:p w14:paraId="3A565BA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3D5E4F06"/>
    <w:rsid w:val="15F1143F"/>
    <w:rsid w:val="1BE317F0"/>
    <w:rsid w:val="374443DA"/>
    <w:rsid w:val="3D5E4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jc w:val="center"/>
      <w:outlineLvl w:val="2"/>
    </w:pPr>
    <w:rPr>
      <w:rFonts w:ascii="Times New Roman" w:hAnsi="Times New Roman" w:eastAsia="宋体"/>
      <w:b/>
      <w:bCs/>
      <w:sz w:val="28"/>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next w:val="5"/>
    <w:unhideWhenUsed/>
    <w:qFormat/>
    <w:uiPriority w:val="99"/>
    <w:pPr>
      <w:spacing w:after="120"/>
      <w:ind w:firstLine="840" w:firstLineChars="400"/>
    </w:pPr>
  </w:style>
  <w:style w:type="paragraph" w:styleId="5">
    <w:name w:val="Body Text 2"/>
    <w:basedOn w:val="1"/>
    <w:qFormat/>
    <w:uiPriority w:val="0"/>
    <w:pPr>
      <w:spacing w:line="360" w:lineRule="auto"/>
    </w:pPr>
    <w:rPr>
      <w:sz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网格型1"/>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1611</Words>
  <Characters>1613</Characters>
  <Lines>0</Lines>
  <Paragraphs>0</Paragraphs>
  <TotalTime>1</TotalTime>
  <ScaleCrop>false</ScaleCrop>
  <LinksUpToDate>false</LinksUpToDate>
  <CharactersWithSpaces>1808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2024-02-27T17:44:00Z</dcterms:created>
  <dc:creator>挚爱有梦</dc:creator>
  <cp:lastModifiedBy>董馨如</cp:lastModifiedBy>
  <dcterms:modified xsi:type="dcterms:W3CDTF">2026-05-08T13:58:38Z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D58FE19EFBB24E89FDAEDD65FCD962DD_41</vt:lpwstr>
  </property>
  <property fmtid="{D5CDD505-2E9C-101B-9397-08002B2CF9AE}" pid="4" name="KSOTemplateDocerSaveRecord">
    <vt:lpwstr>eyJoZGlkIjoiNjAxZDBhYTIxNWMyOTFmMjUzYTQzZmE2MWMwOGViNWYiLCJ1c2VySWQiOiIyNzgzNjc0MzMifQ==</vt:lpwstr>
  </property>
</Properties>
</file>